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BF1" w:rsidRPr="008D0CC9" w:rsidRDefault="00016BF1" w:rsidP="008D0CC9">
      <w:pPr>
        <w:rPr>
          <w:sz w:val="20"/>
          <w:szCs w:val="20"/>
        </w:rPr>
        <w:sectPr w:rsidR="00016BF1" w:rsidRPr="008D0CC9">
          <w:pgSz w:w="11900" w:h="16838"/>
          <w:pgMar w:top="405" w:right="426" w:bottom="0" w:left="420" w:header="0" w:footer="0" w:gutter="0"/>
          <w:cols w:space="708" w:equalWidth="0">
            <w:col w:w="11060"/>
          </w:cols>
        </w:sectPr>
      </w:pPr>
    </w:p>
    <w:p w:rsidR="00016BF1" w:rsidRPr="008D0CC9" w:rsidRDefault="00016BF1" w:rsidP="008D0CC9">
      <w:pPr>
        <w:rPr>
          <w:sz w:val="20"/>
          <w:szCs w:val="20"/>
        </w:rPr>
        <w:sectPr w:rsidR="00016BF1" w:rsidRPr="008D0CC9">
          <w:type w:val="continuous"/>
          <w:pgSz w:w="11900" w:h="16838"/>
          <w:pgMar w:top="405" w:right="426" w:bottom="0" w:left="420" w:header="0" w:footer="0" w:gutter="0"/>
          <w:cols w:num="3" w:space="708" w:equalWidth="0">
            <w:col w:w="2360" w:space="80"/>
            <w:col w:w="3920" w:space="380"/>
            <w:col w:w="4320"/>
          </w:cols>
        </w:sectPr>
      </w:pPr>
    </w:p>
    <w:p w:rsidR="00016BF1" w:rsidRDefault="005773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69850</wp:posOffset>
                </wp:positionV>
                <wp:extent cx="70999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5.5pt" to="553.3pt,5.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41910</wp:posOffset>
                </wp:positionV>
                <wp:extent cx="70999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3.3pt" to="553.3pt,3.3pt" o:allowincell="f" strokecolor="#606060" strokeweight="3pt"/>
            </w:pict>
          </mc:Fallback>
        </mc:AlternateContent>
      </w:r>
    </w:p>
    <w:p w:rsidR="00016BF1" w:rsidRDefault="00016BF1">
      <w:pPr>
        <w:spacing w:line="200" w:lineRule="exact"/>
        <w:rPr>
          <w:sz w:val="24"/>
          <w:szCs w:val="24"/>
        </w:rPr>
      </w:pPr>
    </w:p>
    <w:p w:rsidR="00016BF1" w:rsidRDefault="00016BF1">
      <w:pPr>
        <w:spacing w:line="200" w:lineRule="exact"/>
        <w:rPr>
          <w:sz w:val="24"/>
          <w:szCs w:val="24"/>
        </w:rPr>
      </w:pPr>
    </w:p>
    <w:p w:rsidR="00016BF1" w:rsidRDefault="00016BF1">
      <w:pPr>
        <w:spacing w:line="254" w:lineRule="exact"/>
        <w:rPr>
          <w:sz w:val="24"/>
          <w:szCs w:val="24"/>
        </w:rPr>
      </w:pPr>
    </w:p>
    <w:p w:rsidR="00016BF1" w:rsidRDefault="00577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MEGHÍVÓ KÖZGYŰLÉSRE</w:t>
      </w:r>
    </w:p>
    <w:p w:rsidR="00016BF1" w:rsidRDefault="00016BF1">
      <w:pPr>
        <w:spacing w:line="273" w:lineRule="exact"/>
        <w:rPr>
          <w:sz w:val="24"/>
          <w:szCs w:val="24"/>
        </w:rPr>
      </w:pPr>
    </w:p>
    <w:p w:rsidR="00016BF1" w:rsidRDefault="005773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Tisztelt Sorstárs!</w:t>
      </w:r>
    </w:p>
    <w:p w:rsidR="00016BF1" w:rsidRDefault="00016BF1">
      <w:pPr>
        <w:spacing w:line="382" w:lineRule="exact"/>
        <w:rPr>
          <w:sz w:val="24"/>
          <w:szCs w:val="24"/>
        </w:rPr>
      </w:pPr>
    </w:p>
    <w:p w:rsidR="00016BF1" w:rsidRDefault="005773BA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A Vakok és Gyengénlátók Baranya Megyei Egyesületének </w:t>
      </w:r>
      <w:r>
        <w:rPr>
          <w:rFonts w:ascii="Arial" w:eastAsia="Arial" w:hAnsi="Arial" w:cs="Arial"/>
          <w:sz w:val="32"/>
          <w:szCs w:val="32"/>
          <w:u w:val="single"/>
        </w:rPr>
        <w:t>rendes évi és választó taggyűlését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2022. május 3-án ( kedd ) 9 óra 30 percre</w:t>
      </w:r>
      <w:r>
        <w:rPr>
          <w:rFonts w:ascii="Arial" w:eastAsia="Arial" w:hAnsi="Arial" w:cs="Arial"/>
          <w:sz w:val="32"/>
          <w:szCs w:val="32"/>
        </w:rPr>
        <w:t xml:space="preserve"> a Pécs,</w:t>
      </w:r>
      <w:r>
        <w:rPr>
          <w:rFonts w:ascii="Arial" w:eastAsia="Arial" w:hAnsi="Arial" w:cs="Arial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Universitas utca 2/A sz. alatt lévő Tudásközpont földszinti konferenciatermébe az elnökség összehívja.</w:t>
      </w:r>
    </w:p>
    <w:p w:rsidR="00016BF1" w:rsidRDefault="00016BF1">
      <w:pPr>
        <w:spacing w:line="372" w:lineRule="exact"/>
        <w:rPr>
          <w:sz w:val="24"/>
          <w:szCs w:val="24"/>
        </w:rPr>
      </w:pPr>
    </w:p>
    <w:p w:rsidR="00016BF1" w:rsidRDefault="00577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Napirendi pont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>ok</w:t>
      </w:r>
    </w:p>
    <w:p w:rsidR="00016BF1" w:rsidRDefault="00016BF1">
      <w:pPr>
        <w:spacing w:line="367" w:lineRule="exact"/>
        <w:rPr>
          <w:sz w:val="24"/>
          <w:szCs w:val="24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Megnyitó</w:t>
      </w:r>
    </w:p>
    <w:p w:rsidR="00016BF1" w:rsidRDefault="00016BF1">
      <w:pPr>
        <w:spacing w:line="12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4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 levezető elnök, szavazatszámlálók, a jegyzőkönyvvezető és a jegyzőkönyv hitelesítő személyek megválasztása</w:t>
      </w:r>
    </w:p>
    <w:p w:rsidR="00016BF1" w:rsidRDefault="00016BF1">
      <w:pPr>
        <w:spacing w:line="2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Az elnökség beszámolója</w:t>
      </w:r>
    </w:p>
    <w:p w:rsidR="00016BF1" w:rsidRDefault="00016BF1">
      <w:pPr>
        <w:spacing w:line="2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7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 Felügyelő Bizottság jelentésének megvitatása és elfogadása</w:t>
      </w:r>
    </w:p>
    <w:p w:rsidR="00016BF1" w:rsidRDefault="00016BF1">
      <w:pPr>
        <w:spacing w:line="13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5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A pénzügyi és szakmai beszámoló, a </w:t>
      </w:r>
      <w:r>
        <w:rPr>
          <w:rFonts w:ascii="Arial" w:eastAsia="Arial" w:hAnsi="Arial" w:cs="Arial"/>
          <w:b/>
          <w:bCs/>
          <w:sz w:val="32"/>
          <w:szCs w:val="32"/>
        </w:rPr>
        <w:t>közhasznúsági jelentés megvitatása és elfogadása</w:t>
      </w:r>
    </w:p>
    <w:p w:rsidR="00016BF1" w:rsidRDefault="00016BF1">
      <w:pPr>
        <w:spacing w:line="1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Az egyesület 2022. évi költségvetésének megvitatása, elfogadása</w:t>
      </w:r>
    </w:p>
    <w:p w:rsidR="00016BF1" w:rsidRDefault="00016BF1">
      <w:pPr>
        <w:spacing w:line="3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7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 2023. évi tagdíj összegének meghatározása</w:t>
      </w:r>
    </w:p>
    <w:p w:rsidR="00016BF1" w:rsidRDefault="00016BF1">
      <w:pPr>
        <w:spacing w:line="2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Az elnök díjazásának meghatározása</w:t>
      </w:r>
    </w:p>
    <w:p w:rsidR="00016BF1" w:rsidRDefault="00016BF1">
      <w:pPr>
        <w:spacing w:line="14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4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Választó taggyűléssé történő átalakulás, a levezető elnök me</w:t>
      </w:r>
      <w:r>
        <w:rPr>
          <w:rFonts w:ascii="Arial" w:eastAsia="Arial" w:hAnsi="Arial" w:cs="Arial"/>
          <w:b/>
          <w:bCs/>
          <w:sz w:val="32"/>
          <w:szCs w:val="32"/>
        </w:rPr>
        <w:t>gválasztása</w:t>
      </w:r>
    </w:p>
    <w:p w:rsidR="00016BF1" w:rsidRDefault="00016BF1">
      <w:pPr>
        <w:spacing w:line="17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4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Jelölő Bizottság jelöltlistájának előterjesztése, kibővítése új jelölés esetén, elfogadása</w:t>
      </w:r>
    </w:p>
    <w:p w:rsidR="00016BF1" w:rsidRDefault="00016BF1">
      <w:pPr>
        <w:spacing w:line="2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 tisztségviselők megválasztása</w:t>
      </w:r>
    </w:p>
    <w:p w:rsidR="00016BF1" w:rsidRDefault="00016BF1">
      <w:pPr>
        <w:spacing w:line="2" w:lineRule="exact"/>
        <w:rPr>
          <w:rFonts w:eastAsia="Times New Roman"/>
          <w:sz w:val="32"/>
          <w:szCs w:val="32"/>
        </w:rPr>
      </w:pPr>
    </w:p>
    <w:p w:rsidR="00016BF1" w:rsidRDefault="005773BA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73"/>
        <w:rPr>
          <w:rFonts w:eastAsia="Times New Roman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Egyebek, hozzászólások</w:t>
      </w:r>
    </w:p>
    <w:p w:rsidR="00016BF1" w:rsidRDefault="00016BF1">
      <w:pPr>
        <w:spacing w:line="382" w:lineRule="exact"/>
        <w:rPr>
          <w:sz w:val="24"/>
          <w:szCs w:val="24"/>
        </w:rPr>
      </w:pPr>
    </w:p>
    <w:p w:rsidR="00016BF1" w:rsidRDefault="005773BA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Tájékoztatom továbbá Tisztelt</w:t>
      </w:r>
      <w:r>
        <w:rPr>
          <w:rFonts w:ascii="Arial" w:eastAsia="Arial" w:hAnsi="Arial" w:cs="Arial"/>
          <w:sz w:val="32"/>
          <w:szCs w:val="32"/>
        </w:rPr>
        <w:t xml:space="preserve"> Sorstársat, hogy a Közgyűlésünk akkor határozatképes, ha azon Egyesületünk rendes tagjainak több mint a fele, azaz 50% plusz 1 fő jelen van. (Jelenlegi taglétszámunk: 346 fő)</w:t>
      </w:r>
    </w:p>
    <w:p w:rsidR="00016BF1" w:rsidRDefault="00016BF1">
      <w:pPr>
        <w:spacing w:line="20" w:lineRule="exact"/>
        <w:rPr>
          <w:sz w:val="24"/>
          <w:szCs w:val="24"/>
        </w:rPr>
      </w:pPr>
    </w:p>
    <w:p w:rsidR="00016BF1" w:rsidRDefault="00016BF1">
      <w:pPr>
        <w:spacing w:line="200" w:lineRule="exact"/>
        <w:rPr>
          <w:sz w:val="24"/>
          <w:szCs w:val="24"/>
        </w:rPr>
      </w:pPr>
    </w:p>
    <w:p w:rsidR="00016BF1" w:rsidRDefault="00016BF1">
      <w:pPr>
        <w:spacing w:line="244" w:lineRule="exact"/>
        <w:rPr>
          <w:sz w:val="24"/>
          <w:szCs w:val="24"/>
        </w:rPr>
      </w:pPr>
    </w:p>
    <w:p w:rsidR="00016BF1" w:rsidRDefault="00577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69850</wp:posOffset>
                </wp:positionV>
                <wp:extent cx="70999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5.5pt" to="553.3pt,5.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41910</wp:posOffset>
                </wp:positionV>
                <wp:extent cx="70999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3.3pt" to="553.3pt,3.3pt" o:allowincell="f" strokecolor="#60606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70999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.05pt" to="553.3pt,1.05pt" o:allowincell="f" strokecolor="#C0C0C0" strokeweight="1.44pt"/>
            </w:pict>
          </mc:Fallback>
        </mc:AlternateContent>
      </w:r>
    </w:p>
    <w:p w:rsidR="00016BF1" w:rsidRDefault="00016BF1">
      <w:pPr>
        <w:spacing w:line="158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Amennyiben a </w:t>
      </w:r>
      <w:r>
        <w:rPr>
          <w:rFonts w:ascii="Arial" w:eastAsia="Arial" w:hAnsi="Arial" w:cs="Arial"/>
          <w:b/>
          <w:bCs/>
          <w:sz w:val="32"/>
          <w:szCs w:val="32"/>
        </w:rPr>
        <w:t>2022. május 3-án 9 óra 30 percre</w:t>
      </w:r>
      <w:r>
        <w:rPr>
          <w:rFonts w:ascii="Arial" w:eastAsia="Arial" w:hAnsi="Arial" w:cs="Arial"/>
          <w:sz w:val="32"/>
          <w:szCs w:val="32"/>
        </w:rPr>
        <w:t xml:space="preserve"> összehívott taggyűlés határozatképtelen lesz, a határozatképtelenség miatt megismételt taggyűlést ugyanarra a napra, </w:t>
      </w:r>
      <w:r>
        <w:rPr>
          <w:rFonts w:ascii="Arial" w:eastAsia="Arial" w:hAnsi="Arial" w:cs="Arial"/>
          <w:b/>
          <w:bCs/>
          <w:sz w:val="32"/>
          <w:szCs w:val="32"/>
        </w:rPr>
        <w:t>10 órai kezdettel hívj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 xml:space="preserve"> össze az elnökség, melynek a helyszíne szintén a Pécs, Universitas u. 2/A. sz. alatti Tudásközpont földszinti konferenciaterme és a határozatképtelenség miatt megismételt közgyűlés az eredeti napirendek tárgyában a megjelentek számától függetlenül határo</w:t>
      </w:r>
      <w:r>
        <w:rPr>
          <w:rFonts w:ascii="Arial" w:eastAsia="Arial" w:hAnsi="Arial" w:cs="Arial"/>
          <w:sz w:val="32"/>
          <w:szCs w:val="32"/>
        </w:rPr>
        <w:t>zatképes.</w:t>
      </w:r>
    </w:p>
    <w:p w:rsidR="00016BF1" w:rsidRDefault="00016BF1">
      <w:pPr>
        <w:spacing w:line="377" w:lineRule="exact"/>
        <w:rPr>
          <w:sz w:val="20"/>
          <w:szCs w:val="20"/>
        </w:rPr>
      </w:pPr>
    </w:p>
    <w:p w:rsidR="00016BF1" w:rsidRDefault="005773B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Megjelenésére taggyűlésünkön feltétlenül számítunk!</w:t>
      </w:r>
    </w:p>
    <w:p w:rsidR="00016BF1" w:rsidRDefault="00016BF1">
      <w:pPr>
        <w:spacing w:line="383" w:lineRule="exact"/>
        <w:rPr>
          <w:sz w:val="20"/>
          <w:szCs w:val="20"/>
        </w:rPr>
      </w:pPr>
    </w:p>
    <w:p w:rsidR="00016BF1" w:rsidRDefault="005773BA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Tájékoztatom továbbá a Tisztelt Sorstársat, hogy a Jelölő Bizottság által előterjesztett </w:t>
      </w:r>
      <w:r>
        <w:rPr>
          <w:rFonts w:ascii="Arial" w:eastAsia="Arial" w:hAnsi="Arial" w:cs="Arial"/>
          <w:b/>
          <w:bCs/>
          <w:sz w:val="32"/>
          <w:szCs w:val="32"/>
        </w:rPr>
        <w:t>jelöltlista</w:t>
      </w:r>
      <w:r>
        <w:rPr>
          <w:rFonts w:ascii="Arial" w:eastAsia="Arial" w:hAnsi="Arial" w:cs="Arial"/>
          <w:sz w:val="32"/>
          <w:szCs w:val="32"/>
        </w:rPr>
        <w:t xml:space="preserve"> a következő:</w:t>
      </w:r>
    </w:p>
    <w:p w:rsidR="00016BF1" w:rsidRDefault="00016BF1">
      <w:pPr>
        <w:spacing w:line="3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60"/>
        <w:gridCol w:w="3520"/>
        <w:gridCol w:w="1140"/>
        <w:gridCol w:w="2680"/>
      </w:tblGrid>
      <w:tr w:rsidR="00016BF1">
        <w:trPr>
          <w:trHeight w:val="368"/>
        </w:trPr>
        <w:tc>
          <w:tcPr>
            <w:tcW w:w="900" w:type="dxa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32"/>
                <w:szCs w:val="32"/>
              </w:rPr>
              <w:t>Elnök:</w:t>
            </w:r>
          </w:p>
        </w:tc>
        <w:tc>
          <w:tcPr>
            <w:tcW w:w="4980" w:type="dxa"/>
            <w:gridSpan w:val="2"/>
            <w:vAlign w:val="bottom"/>
          </w:tcPr>
          <w:p w:rsidR="00016BF1" w:rsidRDefault="00016BF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Alelnök:</w:t>
            </w:r>
          </w:p>
        </w:tc>
      </w:tr>
      <w:tr w:rsidR="00016BF1">
        <w:trPr>
          <w:trHeight w:val="24"/>
        </w:trPr>
        <w:tc>
          <w:tcPr>
            <w:tcW w:w="900" w:type="dxa"/>
            <w:shd w:val="clear" w:color="auto" w:fill="000000"/>
            <w:vAlign w:val="bottom"/>
          </w:tcPr>
          <w:p w:rsidR="00016BF1" w:rsidRDefault="00016BF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16BF1" w:rsidRDefault="00016BF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vAlign w:val="bottom"/>
          </w:tcPr>
          <w:p w:rsidR="00016BF1" w:rsidRDefault="00016B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016BF1" w:rsidRDefault="00016BF1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Align w:val="bottom"/>
          </w:tcPr>
          <w:p w:rsidR="00016BF1" w:rsidRDefault="00016BF1">
            <w:pPr>
              <w:rPr>
                <w:sz w:val="2"/>
                <w:szCs w:val="2"/>
              </w:rPr>
            </w:pPr>
          </w:p>
        </w:tc>
      </w:tr>
      <w:tr w:rsidR="00016BF1">
        <w:trPr>
          <w:trHeight w:val="378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Bögyös Zoltán</w:t>
            </w: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Rauch Róbert</w:t>
            </w:r>
          </w:p>
        </w:tc>
      </w:tr>
      <w:tr w:rsidR="00016BF1">
        <w:trPr>
          <w:trHeight w:val="706"/>
        </w:trPr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Elnökségi tagok:</w:t>
            </w:r>
          </w:p>
        </w:tc>
        <w:tc>
          <w:tcPr>
            <w:tcW w:w="3520" w:type="dxa"/>
            <w:vAlign w:val="bottom"/>
          </w:tcPr>
          <w:p w:rsidR="00016BF1" w:rsidRDefault="00016BF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Felügyelő bizottsági tagok:</w:t>
            </w:r>
          </w:p>
        </w:tc>
      </w:tr>
      <w:tr w:rsidR="00016BF1">
        <w:trPr>
          <w:trHeight w:val="378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Almádi Evelin</w:t>
            </w: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Horváth Csaba</w:t>
            </w:r>
          </w:p>
        </w:tc>
      </w:tr>
      <w:tr w:rsidR="00016BF1">
        <w:trPr>
          <w:trHeight w:val="367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Gyurka Anna</w:t>
            </w: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Hunyadi Krisztina</w:t>
            </w:r>
          </w:p>
        </w:tc>
      </w:tr>
      <w:tr w:rsidR="00016BF1">
        <w:trPr>
          <w:trHeight w:val="368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Karácsony Józsefné</w:t>
            </w: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Karácsony Józsefné</w:t>
            </w:r>
          </w:p>
        </w:tc>
      </w:tr>
      <w:tr w:rsidR="00016BF1">
        <w:trPr>
          <w:trHeight w:val="370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Maros István</w:t>
            </w: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Kiss László</w:t>
            </w:r>
          </w:p>
        </w:tc>
      </w:tr>
      <w:tr w:rsidR="00016BF1">
        <w:trPr>
          <w:trHeight w:val="367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Trapp Patrícia</w:t>
            </w:r>
          </w:p>
        </w:tc>
        <w:tc>
          <w:tcPr>
            <w:tcW w:w="3800" w:type="dxa"/>
            <w:gridSpan w:val="2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Miavecz Stella</w:t>
            </w:r>
          </w:p>
        </w:tc>
      </w:tr>
      <w:tr w:rsidR="00016BF1">
        <w:trPr>
          <w:trHeight w:val="367"/>
        </w:trPr>
        <w:tc>
          <w:tcPr>
            <w:tcW w:w="5880" w:type="dxa"/>
            <w:gridSpan w:val="3"/>
            <w:vAlign w:val="bottom"/>
          </w:tcPr>
          <w:p w:rsidR="00016BF1" w:rsidRDefault="005773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Varga Szilvia</w:t>
            </w:r>
          </w:p>
        </w:tc>
        <w:tc>
          <w:tcPr>
            <w:tcW w:w="1140" w:type="dxa"/>
            <w:vAlign w:val="bottom"/>
          </w:tcPr>
          <w:p w:rsidR="00016BF1" w:rsidRDefault="00016BF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016BF1" w:rsidRDefault="00016BF1">
            <w:pPr>
              <w:rPr>
                <w:sz w:val="24"/>
                <w:szCs w:val="24"/>
              </w:rPr>
            </w:pPr>
          </w:p>
        </w:tc>
      </w:tr>
    </w:tbl>
    <w:p w:rsidR="00016BF1" w:rsidRDefault="00016BF1">
      <w:pPr>
        <w:spacing w:line="382" w:lineRule="exact"/>
        <w:rPr>
          <w:sz w:val="20"/>
          <w:szCs w:val="20"/>
        </w:rPr>
      </w:pPr>
    </w:p>
    <w:p w:rsidR="00016BF1" w:rsidRDefault="005773BA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A taggyűlést követően közös önköltséges ebédre invitáljuk tagjainkat, melyre előzetesen tudnak jelentkezni </w:t>
      </w:r>
      <w:r>
        <w:rPr>
          <w:rFonts w:ascii="Arial" w:eastAsia="Arial" w:hAnsi="Arial" w:cs="Arial"/>
          <w:sz w:val="32"/>
          <w:szCs w:val="32"/>
          <w:u w:val="single"/>
        </w:rPr>
        <w:t>április 28-án 18 óráig</w:t>
      </w:r>
      <w:r>
        <w:rPr>
          <w:rFonts w:ascii="Arial" w:eastAsia="Arial" w:hAnsi="Arial" w:cs="Arial"/>
          <w:sz w:val="32"/>
          <w:szCs w:val="32"/>
        </w:rPr>
        <w:t xml:space="preserve"> irodánkban.</w:t>
      </w:r>
    </w:p>
    <w:p w:rsidR="00016BF1" w:rsidRDefault="00016BF1">
      <w:pPr>
        <w:spacing w:line="370" w:lineRule="exact"/>
        <w:rPr>
          <w:sz w:val="20"/>
          <w:szCs w:val="20"/>
        </w:rPr>
      </w:pPr>
    </w:p>
    <w:p w:rsidR="00016BF1" w:rsidRDefault="005773BA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Pécs, 2022. április 1.</w:t>
      </w:r>
    </w:p>
    <w:p w:rsidR="00016BF1" w:rsidRDefault="00016BF1">
      <w:pPr>
        <w:spacing w:line="2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317" w:lineRule="exact"/>
        <w:rPr>
          <w:sz w:val="20"/>
          <w:szCs w:val="20"/>
        </w:rPr>
      </w:pPr>
    </w:p>
    <w:p w:rsidR="00016BF1" w:rsidRDefault="005773B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Tisztelettel:</w:t>
      </w:r>
    </w:p>
    <w:p w:rsidR="00016BF1" w:rsidRDefault="00016BF1">
      <w:pPr>
        <w:spacing w:line="371" w:lineRule="exact"/>
        <w:rPr>
          <w:sz w:val="20"/>
          <w:szCs w:val="20"/>
        </w:rPr>
      </w:pPr>
    </w:p>
    <w:p w:rsidR="00016BF1" w:rsidRDefault="005773BA">
      <w:pPr>
        <w:ind w:left="48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Bögyös Zoltán</w:t>
      </w:r>
    </w:p>
    <w:p w:rsidR="00016BF1" w:rsidRDefault="005773BA">
      <w:pPr>
        <w:ind w:left="48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elnök</w:t>
      </w:r>
    </w:p>
    <w:p w:rsidR="00016BF1" w:rsidRDefault="00016BF1">
      <w:pPr>
        <w:spacing w:line="20" w:lineRule="exact"/>
        <w:rPr>
          <w:sz w:val="20"/>
          <w:szCs w:val="20"/>
        </w:rPr>
      </w:pPr>
    </w:p>
    <w:p w:rsidR="00016BF1" w:rsidRDefault="00016BF1">
      <w:pPr>
        <w:spacing w:line="288" w:lineRule="exact"/>
        <w:rPr>
          <w:sz w:val="20"/>
          <w:szCs w:val="20"/>
        </w:rPr>
      </w:pPr>
    </w:p>
    <w:p w:rsidR="00016BF1" w:rsidRDefault="00577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69850</wp:posOffset>
                </wp:positionV>
                <wp:extent cx="70999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5.5pt" to="553.3pt,5.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41910</wp:posOffset>
                </wp:positionV>
                <wp:extent cx="70999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3.3pt" to="553.3pt,3.3pt" o:allowincell="f" strokecolor="#60606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70999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.05pt" to="553.3pt,1.05pt" o:allowincell="f" strokecolor="#C0C0C0" strokeweight="1.44pt"/>
            </w:pict>
          </mc:Fallback>
        </mc:AlternateConten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8" w:lineRule="exact"/>
        <w:rPr>
          <w:sz w:val="20"/>
          <w:szCs w:val="20"/>
        </w:rPr>
      </w:pPr>
    </w:p>
    <w:p w:rsidR="00016BF1" w:rsidRDefault="005773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Tisztelt Tagunk!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71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A Vakok és Gyengénlátók Baranya Megyei Egyesülete igyekszik látássérült tagjai számára minél több kedvezményes lehetőséget, szolgáltatást, </w:t>
      </w:r>
      <w:r>
        <w:rPr>
          <w:rFonts w:ascii="Arial" w:eastAsia="Arial" w:hAnsi="Arial" w:cs="Arial"/>
          <w:sz w:val="40"/>
          <w:szCs w:val="40"/>
        </w:rPr>
        <w:t>programot, segédeszközt, adományt biztosítani. Jelen levelemmel ezekre szeretném felhívni a figyelmet!</w:t>
      </w:r>
    </w:p>
    <w:p w:rsidR="00016BF1" w:rsidRDefault="00016BF1">
      <w:pPr>
        <w:spacing w:line="22" w:lineRule="exact"/>
        <w:rPr>
          <w:sz w:val="20"/>
          <w:szCs w:val="20"/>
        </w:rPr>
      </w:pPr>
    </w:p>
    <w:p w:rsidR="00016BF1" w:rsidRDefault="005773BA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Azon látássérültek, akik belépnek egyesületünk tagságába, tagsági igazolványt kapnak, és azt évente érvényesítjük számukra. Ezzel az igazolvánnyal vehet</w:t>
      </w:r>
      <w:r>
        <w:rPr>
          <w:rFonts w:ascii="Arial" w:eastAsia="Arial" w:hAnsi="Arial" w:cs="Arial"/>
          <w:sz w:val="40"/>
          <w:szCs w:val="40"/>
        </w:rPr>
        <w:t>ők igénybe a különböző lehetőségek, melyek az alábbiak.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82" w:lineRule="exact"/>
        <w:rPr>
          <w:sz w:val="20"/>
          <w:szCs w:val="20"/>
        </w:rPr>
      </w:pPr>
    </w:p>
    <w:p w:rsidR="00016BF1" w:rsidRDefault="005773BA">
      <w:pPr>
        <w:numPr>
          <w:ilvl w:val="0"/>
          <w:numId w:val="2"/>
        </w:numPr>
        <w:tabs>
          <w:tab w:val="left" w:pos="576"/>
        </w:tabs>
        <w:spacing w:line="238" w:lineRule="auto"/>
        <w:ind w:firstLine="7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Az érvényes tagsági igazolványt felmutatók ingyenesen utazhatnak városi helyi tömegközlekedéssel, vagy 90%-os kedvezménnyel a Volán és a MÁV járatain. Ezen kedvezmény továbbá 1 fő kísérőre is vonatk</w:t>
      </w:r>
      <w:r>
        <w:rPr>
          <w:rFonts w:ascii="Arial" w:eastAsia="Arial" w:hAnsi="Arial" w:cs="Arial"/>
          <w:sz w:val="40"/>
          <w:szCs w:val="40"/>
        </w:rPr>
        <w:t>ozhat egyaránt.</w:t>
      </w:r>
    </w:p>
    <w:p w:rsidR="00016BF1" w:rsidRDefault="00016BF1">
      <w:pPr>
        <w:spacing w:line="200" w:lineRule="exact"/>
        <w:rPr>
          <w:rFonts w:ascii="Arial" w:eastAsia="Arial" w:hAnsi="Arial" w:cs="Arial"/>
          <w:sz w:val="40"/>
          <w:szCs w:val="40"/>
        </w:rPr>
      </w:pPr>
    </w:p>
    <w:p w:rsidR="00016BF1" w:rsidRDefault="00016BF1">
      <w:pPr>
        <w:spacing w:line="275" w:lineRule="exact"/>
        <w:rPr>
          <w:rFonts w:ascii="Arial" w:eastAsia="Arial" w:hAnsi="Arial" w:cs="Arial"/>
          <w:sz w:val="40"/>
          <w:szCs w:val="40"/>
        </w:rPr>
      </w:pPr>
    </w:p>
    <w:p w:rsidR="00016BF1" w:rsidRDefault="005773BA">
      <w:pPr>
        <w:numPr>
          <w:ilvl w:val="0"/>
          <w:numId w:val="2"/>
        </w:numPr>
        <w:tabs>
          <w:tab w:val="left" w:pos="693"/>
        </w:tabs>
        <w:spacing w:line="237" w:lineRule="auto"/>
        <w:ind w:firstLine="7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Az érvényes igazolvánnyal számos kulturális helyre díjmentesen vagy kedvezményesen lehet belépni. (múzeumok, kiállítások, könyvtárak, állatkert, koncertek, stb.)</w:t>
      </w:r>
    </w:p>
    <w:p w:rsidR="00016BF1" w:rsidRDefault="00016BF1">
      <w:pPr>
        <w:spacing w:line="200" w:lineRule="exact"/>
        <w:rPr>
          <w:rFonts w:ascii="Arial" w:eastAsia="Arial" w:hAnsi="Arial" w:cs="Arial"/>
          <w:sz w:val="40"/>
          <w:szCs w:val="40"/>
        </w:rPr>
      </w:pPr>
    </w:p>
    <w:p w:rsidR="00016BF1" w:rsidRDefault="00016BF1">
      <w:pPr>
        <w:spacing w:line="278" w:lineRule="exact"/>
        <w:rPr>
          <w:rFonts w:ascii="Arial" w:eastAsia="Arial" w:hAnsi="Arial" w:cs="Arial"/>
          <w:sz w:val="40"/>
          <w:szCs w:val="40"/>
        </w:rPr>
      </w:pPr>
    </w:p>
    <w:p w:rsidR="00405379" w:rsidRDefault="005773BA" w:rsidP="00405379">
      <w:pPr>
        <w:numPr>
          <w:ilvl w:val="0"/>
          <w:numId w:val="2"/>
        </w:numPr>
        <w:tabs>
          <w:tab w:val="left" w:pos="802"/>
        </w:tabs>
        <w:spacing w:line="238" w:lineRule="auto"/>
        <w:ind w:firstLine="7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>Szolgáltatásaink:</w:t>
      </w:r>
      <w:r>
        <w:rPr>
          <w:rFonts w:ascii="Arial" w:eastAsia="Arial" w:hAnsi="Arial" w:cs="Arial"/>
          <w:sz w:val="40"/>
          <w:szCs w:val="40"/>
        </w:rPr>
        <w:t xml:space="preserve"> információnyújtás lehetőségekről / kedvezményekről / támogatásokról; masszázs; segédeszköz bemutatása és beszerzése; hangos és Braille könyvek; internet és számítógép használat; infokommunikációs eszköz használatának segítése és kölcsönzés; hangszerhaszná</w:t>
      </w:r>
      <w:r>
        <w:rPr>
          <w:rFonts w:ascii="Arial" w:eastAsia="Arial" w:hAnsi="Arial" w:cs="Arial"/>
          <w:sz w:val="40"/>
          <w:szCs w:val="40"/>
        </w:rPr>
        <w:t>lat (pianínó, harmonika, basszusgitár, akusztikus gitár, dob,</w:t>
      </w:r>
      <w:r w:rsidR="00405379">
        <w:rPr>
          <w:rFonts w:ascii="Arial" w:eastAsia="Arial" w:hAnsi="Arial" w:cs="Arial"/>
          <w:sz w:val="40"/>
          <w:szCs w:val="40"/>
        </w:rPr>
        <w:t xml:space="preserve"> </w:t>
      </w:r>
    </w:p>
    <w:p w:rsidR="00016BF1" w:rsidRDefault="006E7DAF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bi</w:t>
      </w:r>
      <w:r w:rsidR="005773BA">
        <w:rPr>
          <w:rFonts w:ascii="Arial" w:eastAsia="Arial" w:hAnsi="Arial" w:cs="Arial"/>
          <w:sz w:val="40"/>
          <w:szCs w:val="40"/>
        </w:rPr>
        <w:t xml:space="preserve">llentyűs hangszer) </w:t>
      </w:r>
      <w:r w:rsidR="005773BA">
        <w:rPr>
          <w:rFonts w:ascii="Arial" w:eastAsia="Arial" w:hAnsi="Arial" w:cs="Arial"/>
          <w:i/>
          <w:iCs/>
          <w:sz w:val="40"/>
          <w:szCs w:val="40"/>
        </w:rPr>
        <w:t>– zenélni tudó sorstársaink jelentkezésé</w:t>
      </w:r>
      <w:r w:rsidR="005773BA">
        <w:rPr>
          <w:rFonts w:ascii="Arial" w:eastAsia="Arial" w:hAnsi="Arial" w:cs="Arial"/>
          <w:i/>
          <w:iCs/>
          <w:sz w:val="40"/>
          <w:szCs w:val="40"/>
        </w:rPr>
        <w:t>t várjuk! –</w:t>
      </w:r>
      <w:r w:rsidR="005773BA">
        <w:rPr>
          <w:rFonts w:ascii="Arial" w:eastAsia="Arial" w:hAnsi="Arial" w:cs="Arial"/>
          <w:sz w:val="40"/>
          <w:szCs w:val="40"/>
        </w:rPr>
        <w:t xml:space="preserve"> ; akadálymentesítési tanácsadás; szemléletformáló</w:t>
      </w:r>
    </w:p>
    <w:p w:rsidR="00016BF1" w:rsidRDefault="00016BF1">
      <w:pPr>
        <w:spacing w:line="17" w:lineRule="exact"/>
        <w:rPr>
          <w:sz w:val="20"/>
          <w:szCs w:val="20"/>
        </w:rPr>
      </w:pPr>
    </w:p>
    <w:p w:rsidR="00016BF1" w:rsidRDefault="005773BA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programok szervezése; rehabilitációs foglalkoztatás (önéletrajzokat fogadunk).</w:t>
      </w:r>
    </w:p>
    <w:p w:rsidR="00016BF1" w:rsidRDefault="00016BF1">
      <w:pPr>
        <w:spacing w:line="18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Felhívjuk tagjaink figyelmét, hogy folyamatosan bővülő segédeszköz készletünkben már az új </w:t>
      </w:r>
      <w:r>
        <w:rPr>
          <w:rFonts w:ascii="Arial" w:eastAsia="Arial" w:hAnsi="Arial" w:cs="Arial"/>
          <w:sz w:val="40"/>
          <w:szCs w:val="40"/>
        </w:rPr>
        <w:t>beszédtámogatással ellátott nyomógombos „Blindshel Classic 2” mobiltelefon készülék és az MVGYOSZ hangos könyvtárának lejátszó készüléke is megtekinthető, kipróbálható.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66" w:lineRule="exact"/>
        <w:rPr>
          <w:sz w:val="20"/>
          <w:szCs w:val="20"/>
        </w:rPr>
      </w:pPr>
    </w:p>
    <w:p w:rsidR="00016BF1" w:rsidRDefault="005773BA">
      <w:pPr>
        <w:numPr>
          <w:ilvl w:val="0"/>
          <w:numId w:val="3"/>
        </w:numPr>
        <w:tabs>
          <w:tab w:val="left" w:pos="460"/>
        </w:tabs>
        <w:ind w:left="460" w:hanging="45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>Programjaink, rendezvényeink</w:t>
      </w:r>
      <w:r>
        <w:rPr>
          <w:rFonts w:ascii="Arial" w:eastAsia="Arial" w:hAnsi="Arial" w:cs="Arial"/>
          <w:sz w:val="40"/>
          <w:szCs w:val="40"/>
        </w:rPr>
        <w:t>:</w:t>
      </w:r>
    </w:p>
    <w:p w:rsidR="00016BF1" w:rsidRDefault="00016BF1">
      <w:pPr>
        <w:spacing w:line="13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 xml:space="preserve">Minden héten csütörtök délután </w:t>
      </w:r>
      <w:r>
        <w:rPr>
          <w:rFonts w:ascii="Arial" w:eastAsia="Arial" w:hAnsi="Arial" w:cs="Arial"/>
          <w:sz w:val="40"/>
          <w:szCs w:val="40"/>
        </w:rPr>
        <w:t>klubdélutánt tartunk, minden hónap 2. péntekén zenés szórakoztató ifjúsági klubot szervezünk, havi programunk még a bibliai beszélgetés, főzőklub, egészségklub is, alkalmanként narrált filmvetítést, kézműves foglalkozásokat, ünnepi összejöveteleket tartunk</w:t>
      </w:r>
      <w:r>
        <w:rPr>
          <w:rFonts w:ascii="Arial" w:eastAsia="Arial" w:hAnsi="Arial" w:cs="Arial"/>
          <w:sz w:val="40"/>
          <w:szCs w:val="40"/>
        </w:rPr>
        <w:t>, sorstársainknak mentálhigiénés, a többségi társadalomnak pedig szemléletformáló órákat tartunk.</w:t>
      </w:r>
    </w:p>
    <w:p w:rsidR="00016BF1" w:rsidRDefault="00016BF1">
      <w:pPr>
        <w:spacing w:line="28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Alkalmanként szervezünk kirándulásokat, évente egy alkalommal több napos csoportos kirándulást is szervezünk az ország valamely nagyvárosába, melynek költség</w:t>
      </w:r>
      <w:r>
        <w:rPr>
          <w:rFonts w:ascii="Arial" w:eastAsia="Arial" w:hAnsi="Arial" w:cs="Arial"/>
          <w:sz w:val="40"/>
          <w:szCs w:val="40"/>
        </w:rPr>
        <w:t>eihez támogatást is nyújt egyesületünk. A 2022. évben 5 napra Debrecenbe látogatunk el augusztus második hetében.</w:t>
      </w:r>
    </w:p>
    <w:p w:rsidR="00016BF1" w:rsidRDefault="00016BF1">
      <w:pPr>
        <w:spacing w:line="5" w:lineRule="exact"/>
        <w:rPr>
          <w:sz w:val="20"/>
          <w:szCs w:val="20"/>
        </w:rPr>
      </w:pPr>
    </w:p>
    <w:p w:rsidR="00016BF1" w:rsidRDefault="005773BA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  <w:u w:val="single"/>
        </w:rPr>
        <w:t>Soron következő programjaink</w:t>
      </w:r>
      <w:r>
        <w:rPr>
          <w:rFonts w:ascii="Arial" w:eastAsia="Arial" w:hAnsi="Arial" w:cs="Arial"/>
          <w:sz w:val="40"/>
          <w:szCs w:val="40"/>
        </w:rPr>
        <w:t>:</w:t>
      </w:r>
    </w:p>
    <w:p w:rsidR="00016BF1" w:rsidRDefault="00016BF1">
      <w:pPr>
        <w:spacing w:line="15" w:lineRule="exact"/>
        <w:rPr>
          <w:sz w:val="20"/>
          <w:szCs w:val="20"/>
        </w:rPr>
      </w:pPr>
    </w:p>
    <w:p w:rsidR="00016BF1" w:rsidRDefault="005773BA">
      <w:pPr>
        <w:ind w:left="1140" w:right="40" w:hanging="282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- április 16. / május 25. 10:00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- vak baseball sportjáték a hosszúhetényi sportpályán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45" w:lineRule="exact"/>
        <w:rPr>
          <w:sz w:val="20"/>
          <w:szCs w:val="20"/>
        </w:rPr>
      </w:pPr>
    </w:p>
    <w:p w:rsidR="00016BF1" w:rsidRDefault="005773BA">
      <w:pPr>
        <w:numPr>
          <w:ilvl w:val="0"/>
          <w:numId w:val="4"/>
        </w:numPr>
        <w:tabs>
          <w:tab w:val="left" w:pos="1100"/>
        </w:tabs>
        <w:ind w:left="1100" w:hanging="24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április 25. 14:30  - b</w:t>
      </w:r>
      <w:r>
        <w:rPr>
          <w:rFonts w:ascii="Arial" w:eastAsia="Arial" w:hAnsi="Arial" w:cs="Arial"/>
          <w:sz w:val="40"/>
          <w:szCs w:val="40"/>
        </w:rPr>
        <w:t>ibliai beszélgetés</w:t>
      </w:r>
    </w:p>
    <w:p w:rsidR="00016BF1" w:rsidRDefault="005773BA">
      <w:pPr>
        <w:numPr>
          <w:ilvl w:val="0"/>
          <w:numId w:val="4"/>
        </w:numPr>
        <w:tabs>
          <w:tab w:val="left" w:pos="1100"/>
        </w:tabs>
        <w:ind w:left="1100" w:hanging="24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április 26. 15:30  - vakvezető kutyák világnapja</w:t>
      </w:r>
    </w:p>
    <w:p w:rsidR="00016BF1" w:rsidRDefault="00016BF1">
      <w:pPr>
        <w:spacing w:line="20" w:lineRule="exact"/>
        <w:rPr>
          <w:sz w:val="20"/>
          <w:szCs w:val="20"/>
        </w:rPr>
      </w:pPr>
    </w:p>
    <w:p w:rsidR="00016BF1" w:rsidRDefault="005773BA" w:rsidP="00916F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69850</wp:posOffset>
                </wp:positionV>
                <wp:extent cx="70999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5.5pt" to="553.3pt,5.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41910</wp:posOffset>
                </wp:positionV>
                <wp:extent cx="70999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3.3pt" to="553.3pt,3.3pt" o:allowincell="f" strokecolor="#60606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70999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.05pt" to="553.3pt,1.05pt" o:allowincell="f" strokecolor="#C0C0C0" strokeweight="1.44pt"/>
            </w:pict>
          </mc:Fallback>
        </mc:AlternateContent>
      </w:r>
    </w:p>
    <w:p w:rsidR="00016BF1" w:rsidRDefault="005773BA">
      <w:pPr>
        <w:numPr>
          <w:ilvl w:val="0"/>
          <w:numId w:val="5"/>
        </w:numPr>
        <w:tabs>
          <w:tab w:val="left" w:pos="1102"/>
        </w:tabs>
        <w:spacing w:line="236" w:lineRule="auto"/>
        <w:ind w:left="1140" w:right="720" w:hanging="28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május 2. 13:00 - ortopédcipő készítte</w:t>
      </w:r>
      <w:r>
        <w:rPr>
          <w:rFonts w:ascii="Arial" w:eastAsia="Arial" w:hAnsi="Arial" w:cs="Arial"/>
          <w:sz w:val="40"/>
          <w:szCs w:val="40"/>
        </w:rPr>
        <w:t>tés (előzetes jelentkezés szükséges irodánk elérhetőségein)</w:t>
      </w:r>
    </w:p>
    <w:p w:rsidR="00016BF1" w:rsidRDefault="00016BF1">
      <w:pPr>
        <w:spacing w:line="2" w:lineRule="exact"/>
        <w:rPr>
          <w:rFonts w:ascii="Arial" w:eastAsia="Arial" w:hAnsi="Arial" w:cs="Arial"/>
          <w:sz w:val="40"/>
          <w:szCs w:val="40"/>
        </w:rPr>
      </w:pPr>
    </w:p>
    <w:p w:rsidR="00016BF1" w:rsidRDefault="005773BA">
      <w:pPr>
        <w:numPr>
          <w:ilvl w:val="0"/>
          <w:numId w:val="5"/>
        </w:numPr>
        <w:tabs>
          <w:tab w:val="left" w:pos="1100"/>
        </w:tabs>
        <w:ind w:left="1100" w:hanging="24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május 2. 15:00   - Sulyok Péter humordélután</w:t>
      </w:r>
    </w:p>
    <w:p w:rsidR="00016BF1" w:rsidRDefault="005773BA">
      <w:pPr>
        <w:tabs>
          <w:tab w:val="left" w:pos="4240"/>
        </w:tabs>
        <w:spacing w:line="239" w:lineRule="auto"/>
        <w:ind w:left="86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- május 13.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40"/>
          <w:szCs w:val="40"/>
        </w:rPr>
        <w:t>- ifjúsági klub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62" w:lineRule="exact"/>
        <w:rPr>
          <w:sz w:val="20"/>
          <w:szCs w:val="20"/>
        </w:rPr>
      </w:pPr>
    </w:p>
    <w:p w:rsidR="00016BF1" w:rsidRDefault="005773BA">
      <w:pPr>
        <w:numPr>
          <w:ilvl w:val="0"/>
          <w:numId w:val="6"/>
        </w:numPr>
        <w:tabs>
          <w:tab w:val="left" w:pos="460"/>
        </w:tabs>
        <w:ind w:left="460" w:hanging="45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>Támogatások és egyéb lehetőségek:</w:t>
      </w:r>
    </w:p>
    <w:p w:rsidR="00016BF1" w:rsidRDefault="00016BF1">
      <w:pPr>
        <w:spacing w:line="13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Minden évben pályázatos formában 20-30 ezer forinttal támogatjuk tagjaink segédeszköz</w:t>
      </w:r>
      <w:r>
        <w:rPr>
          <w:rFonts w:ascii="Arial" w:eastAsia="Arial" w:hAnsi="Arial" w:cs="Arial"/>
          <w:sz w:val="40"/>
          <w:szCs w:val="40"/>
        </w:rPr>
        <w:t xml:space="preserve"> vásárlását. Rendszeresen támogatjuk tanuló sorstársaink kiadásait szintén pályázatos keretek között. Alkalmanként tárgyi adományokat nyújtunk, pl.</w:t>
      </w:r>
    </w:p>
    <w:p w:rsidR="00016BF1" w:rsidRDefault="00016BF1">
      <w:pPr>
        <w:spacing w:line="17" w:lineRule="exact"/>
        <w:rPr>
          <w:sz w:val="20"/>
          <w:szCs w:val="20"/>
        </w:rPr>
      </w:pPr>
    </w:p>
    <w:p w:rsidR="00016BF1" w:rsidRDefault="005773BA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tartósélelmiszer, ruha, édesség, segédeszközök, egészségvédő eszközök, stb.</w:t>
      </w:r>
    </w:p>
    <w:p w:rsidR="00016BF1" w:rsidRDefault="00016BF1">
      <w:pPr>
        <w:spacing w:line="18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Továbbá tagjaink kedvezményes mobiltelefon előfizetést igényelhetnek, melynek havidíja 3500 forint, a csomag pedig tartalmaz korlátlan országon belüli beszédhívást, 150 db SMS-t, 8 GB mobilinternet forgalmat. Továbbá plusz díj ellenében további mobilintern</w:t>
      </w:r>
      <w:r>
        <w:rPr>
          <w:rFonts w:ascii="Arial" w:eastAsia="Arial" w:hAnsi="Arial" w:cs="Arial"/>
          <w:sz w:val="40"/>
          <w:szCs w:val="40"/>
        </w:rPr>
        <w:t>et forgalom illetve multiSIM kártya igényelhető.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84" w:lineRule="exact"/>
        <w:rPr>
          <w:sz w:val="20"/>
          <w:szCs w:val="20"/>
        </w:rPr>
      </w:pPr>
    </w:p>
    <w:p w:rsidR="00016BF1" w:rsidRDefault="005773BA">
      <w:pPr>
        <w:numPr>
          <w:ilvl w:val="0"/>
          <w:numId w:val="7"/>
        </w:numPr>
        <w:tabs>
          <w:tab w:val="left" w:pos="578"/>
        </w:tabs>
        <w:spacing w:line="238" w:lineRule="auto"/>
        <w:ind w:firstLine="7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 xml:space="preserve">Érvényes tagsági jogviszony mellett a tagok jogosultak igénybe venni az MVGYOSZ szolgáltatásait, lehetőségeit: </w:t>
      </w:r>
      <w:r>
        <w:rPr>
          <w:rFonts w:ascii="Arial" w:eastAsia="Arial" w:hAnsi="Arial" w:cs="Arial"/>
          <w:sz w:val="40"/>
          <w:szCs w:val="40"/>
        </w:rPr>
        <w:t>Kedvezményesen vásárolhatnak a Budapesti segédeszköz boltban, 2 évente vásárolhatnak 50%-os ke</w:t>
      </w:r>
      <w:r>
        <w:rPr>
          <w:rFonts w:ascii="Arial" w:eastAsia="Arial" w:hAnsi="Arial" w:cs="Arial"/>
          <w:sz w:val="40"/>
          <w:szCs w:val="40"/>
        </w:rPr>
        <w:t>dvezménnyel fehérbotot, fehérbot recept beváltásában segédkezünk, használhatják a távszem és a hangoskönyvtár alkalmazást, beléphetnek a hangos és Braille könyvtárba.</w:t>
      </w:r>
    </w:p>
    <w:p w:rsidR="00016BF1" w:rsidRDefault="00016BF1">
      <w:pPr>
        <w:spacing w:line="26" w:lineRule="exact"/>
        <w:rPr>
          <w:rFonts w:ascii="Arial" w:eastAsia="Arial" w:hAnsi="Arial" w:cs="Arial"/>
          <w:sz w:val="40"/>
          <w:szCs w:val="40"/>
        </w:rPr>
      </w:pPr>
    </w:p>
    <w:p w:rsidR="00016BF1" w:rsidRPr="00E93BCE" w:rsidRDefault="005773BA" w:rsidP="00E93BCE">
      <w:pPr>
        <w:spacing w:line="236" w:lineRule="auto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Az ingyenes távszem szolgáltatással a nap 24 órájában látó segítséget tudnak maguknak hí</w:t>
      </w:r>
      <w:r>
        <w:rPr>
          <w:rFonts w:ascii="Arial" w:eastAsia="Arial" w:hAnsi="Arial" w:cs="Arial"/>
          <w:sz w:val="40"/>
          <w:szCs w:val="40"/>
        </w:rPr>
        <w:t>vni!</w:t>
      </w:r>
    </w:p>
    <w:p w:rsidR="00016BF1" w:rsidRDefault="00577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69850</wp:posOffset>
                </wp:positionV>
                <wp:extent cx="70999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5.5pt" to="553.3pt,5.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41910</wp:posOffset>
                </wp:positionV>
                <wp:extent cx="709993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3.3pt" to="553.3pt,3.3pt" o:allowincell="f" strokecolor="#60606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70999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1.05pt" to="553.3pt,1.05pt" o:allowincell="f" strokecolor="#C0C0C0" strokeweight="1.44pt"/>
            </w:pict>
          </mc:Fallback>
        </mc:AlternateConten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20" w:lineRule="exact"/>
        <w:rPr>
          <w:sz w:val="20"/>
          <w:szCs w:val="20"/>
        </w:rPr>
      </w:pPr>
    </w:p>
    <w:p w:rsidR="00016BF1" w:rsidRDefault="005773BA">
      <w:pPr>
        <w:numPr>
          <w:ilvl w:val="0"/>
          <w:numId w:val="8"/>
        </w:numPr>
        <w:tabs>
          <w:tab w:val="left" w:pos="451"/>
        </w:tabs>
        <w:spacing w:line="236" w:lineRule="auto"/>
        <w:ind w:left="1140" w:hanging="113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 xml:space="preserve">Partnereink által további lehetőségek is igénybe </w:t>
      </w:r>
      <w:r>
        <w:rPr>
          <w:rFonts w:ascii="Arial" w:eastAsia="Arial" w:hAnsi="Arial" w:cs="Arial"/>
          <w:sz w:val="40"/>
          <w:szCs w:val="40"/>
          <w:u w:val="single"/>
        </w:rPr>
        <w:t>vehetőek: Kilátás Alapítvány:</w:t>
      </w:r>
      <w:r>
        <w:rPr>
          <w:rFonts w:ascii="Arial" w:eastAsia="Arial" w:hAnsi="Arial" w:cs="Arial"/>
          <w:sz w:val="40"/>
          <w:szCs w:val="40"/>
        </w:rPr>
        <w:t xml:space="preserve"> elemi rehabilitáció (fehérbotos</w:t>
      </w:r>
    </w:p>
    <w:p w:rsidR="00016BF1" w:rsidRDefault="00016BF1">
      <w:pPr>
        <w:spacing w:line="14" w:lineRule="exact"/>
        <w:rPr>
          <w:rFonts w:ascii="Arial" w:eastAsia="Arial" w:hAnsi="Arial" w:cs="Arial"/>
          <w:sz w:val="40"/>
          <w:szCs w:val="40"/>
        </w:rPr>
      </w:pPr>
    </w:p>
    <w:p w:rsidR="00016BF1" w:rsidRDefault="005773BA">
      <w:pPr>
        <w:spacing w:line="238" w:lineRule="auto"/>
        <w:ind w:left="1140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közlekedés tanulás, Braille írás-olvasás, infokommunikációs eszközök használatának tanulása, otthoni életvitel segítés, klubfoglalkozások, egyéb programok)</w:t>
      </w:r>
    </w:p>
    <w:p w:rsidR="00016BF1" w:rsidRDefault="00016BF1">
      <w:pPr>
        <w:spacing w:line="2" w:lineRule="exact"/>
        <w:rPr>
          <w:rFonts w:ascii="Arial" w:eastAsia="Arial" w:hAnsi="Arial" w:cs="Arial"/>
          <w:sz w:val="40"/>
          <w:szCs w:val="40"/>
        </w:rPr>
      </w:pPr>
    </w:p>
    <w:p w:rsidR="00016BF1" w:rsidRDefault="005773BA">
      <w:pPr>
        <w:ind w:left="114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>PTE-PEAC:</w:t>
      </w:r>
      <w:r>
        <w:rPr>
          <w:rFonts w:ascii="Arial" w:eastAsia="Arial" w:hAnsi="Arial" w:cs="Arial"/>
          <w:sz w:val="40"/>
          <w:szCs w:val="40"/>
        </w:rPr>
        <w:t xml:space="preserve"> csörgőlabda sport, tekespo</w:t>
      </w:r>
      <w:r>
        <w:rPr>
          <w:rFonts w:ascii="Arial" w:eastAsia="Arial" w:hAnsi="Arial" w:cs="Arial"/>
          <w:sz w:val="40"/>
          <w:szCs w:val="40"/>
        </w:rPr>
        <w:t>rt</w:t>
      </w:r>
    </w:p>
    <w:p w:rsidR="00016BF1" w:rsidRDefault="005773BA">
      <w:pPr>
        <w:ind w:left="114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>Bartimeus Egyesület:</w:t>
      </w:r>
      <w:r>
        <w:rPr>
          <w:rFonts w:ascii="Arial" w:eastAsia="Arial" w:hAnsi="Arial" w:cs="Arial"/>
          <w:sz w:val="40"/>
          <w:szCs w:val="40"/>
        </w:rPr>
        <w:t xml:space="preserve"> vak baseball</w:t>
      </w:r>
    </w:p>
    <w:p w:rsidR="00016BF1" w:rsidRDefault="005773BA">
      <w:pPr>
        <w:spacing w:line="239" w:lineRule="auto"/>
        <w:ind w:left="114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u w:val="single"/>
        </w:rPr>
        <w:t>Szolnoki György:</w:t>
      </w:r>
      <w:r>
        <w:rPr>
          <w:rFonts w:ascii="Arial" w:eastAsia="Arial" w:hAnsi="Arial" w:cs="Arial"/>
          <w:sz w:val="40"/>
          <w:szCs w:val="40"/>
        </w:rPr>
        <w:t xml:space="preserve"> rehabilitációs mentor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74" w:lineRule="exact"/>
        <w:rPr>
          <w:sz w:val="20"/>
          <w:szCs w:val="20"/>
        </w:rPr>
      </w:pPr>
    </w:p>
    <w:p w:rsidR="00016BF1" w:rsidRDefault="005773BA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Felhívom a figyelmet, hogy egyesületünk irodája már a hét minden napján fogadja ügyfeleit, valamint elindítottuk szentlőrinci, szigetvári, siklósi ügyfélkapcsolati pontunkat mely</w:t>
      </w:r>
      <w:r>
        <w:rPr>
          <w:rFonts w:ascii="Arial" w:eastAsia="Arial" w:hAnsi="Arial" w:cs="Arial"/>
          <w:sz w:val="40"/>
          <w:szCs w:val="40"/>
        </w:rPr>
        <w:t>eken munkatársunk havonta 1-1 alkalommal elérhető. Tervezzük mohácsi és komlói kapcsolati pont létrehozását is, melyet reméljük több sorstársunk is fel fog keresni.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84" w:lineRule="exact"/>
        <w:rPr>
          <w:sz w:val="20"/>
          <w:szCs w:val="20"/>
        </w:rPr>
      </w:pPr>
    </w:p>
    <w:p w:rsidR="00016BF1" w:rsidRDefault="005773BA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Szeretettel várjuk az érdeklődőket irodánkban, telefonos és internetes elérhetőségeinken,</w:t>
      </w:r>
      <w:r>
        <w:rPr>
          <w:rFonts w:ascii="Arial" w:eastAsia="Arial" w:hAnsi="Arial" w:cs="Arial"/>
          <w:sz w:val="40"/>
          <w:szCs w:val="40"/>
        </w:rPr>
        <w:t xml:space="preserve"> ügyfélszolgálati pontjainkon!</w:t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61" w:lineRule="exact"/>
        <w:rPr>
          <w:sz w:val="20"/>
          <w:szCs w:val="20"/>
        </w:rPr>
      </w:pPr>
    </w:p>
    <w:p w:rsidR="00016BF1" w:rsidRDefault="005773BA">
      <w:pPr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Pécs, 2022. április 1.</w:t>
      </w:r>
    </w:p>
    <w:p w:rsidR="00016BF1" w:rsidRDefault="00016BF1">
      <w:pPr>
        <w:spacing w:line="2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301" w:lineRule="exact"/>
        <w:rPr>
          <w:sz w:val="20"/>
          <w:szCs w:val="20"/>
        </w:rPr>
      </w:pPr>
    </w:p>
    <w:p w:rsidR="00016BF1" w:rsidRDefault="005773B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Tisztelettel:</w:t>
      </w:r>
    </w:p>
    <w:p w:rsidR="00016BF1" w:rsidRDefault="00016BF1">
      <w:pPr>
        <w:spacing w:line="1" w:lineRule="exact"/>
        <w:rPr>
          <w:sz w:val="20"/>
          <w:szCs w:val="20"/>
        </w:rPr>
      </w:pPr>
    </w:p>
    <w:p w:rsidR="00016BF1" w:rsidRDefault="005773BA">
      <w:pPr>
        <w:ind w:left="48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40"/>
          <w:szCs w:val="40"/>
        </w:rPr>
        <w:t>Bögyös Zoltán</w:t>
      </w:r>
    </w:p>
    <w:p w:rsidR="00016BF1" w:rsidRDefault="005773BA">
      <w:pPr>
        <w:spacing w:line="239" w:lineRule="auto"/>
        <w:ind w:left="48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40"/>
          <w:szCs w:val="40"/>
        </w:rPr>
        <w:t>elnök</w:t>
      </w:r>
    </w:p>
    <w:p w:rsidR="00016BF1" w:rsidRDefault="005773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447675</wp:posOffset>
            </wp:positionV>
            <wp:extent cx="7184390" cy="647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200" w:lineRule="exact"/>
        <w:rPr>
          <w:sz w:val="20"/>
          <w:szCs w:val="20"/>
        </w:rPr>
      </w:pPr>
    </w:p>
    <w:p w:rsidR="00016BF1" w:rsidRDefault="00016BF1">
      <w:pPr>
        <w:spacing w:line="383" w:lineRule="exact"/>
        <w:rPr>
          <w:sz w:val="20"/>
          <w:szCs w:val="20"/>
        </w:rPr>
      </w:pPr>
    </w:p>
    <w:p w:rsidR="00016BF1" w:rsidRDefault="005773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Kérjük, adója 1%-ával segítse a Baranya megyei látássérültek speciális segédeszközökhöz és tanulmányi támogatáshoz juttatását!</w:t>
      </w:r>
      <w:r w:rsidR="00E93BCE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:rsidR="00016BF1" w:rsidRDefault="00016BF1">
      <w:pPr>
        <w:spacing w:line="61" w:lineRule="exact"/>
        <w:rPr>
          <w:sz w:val="20"/>
          <w:szCs w:val="20"/>
        </w:rPr>
      </w:pPr>
    </w:p>
    <w:p w:rsidR="00016BF1" w:rsidRDefault="005773BA">
      <w:pPr>
        <w:tabs>
          <w:tab w:val="left" w:pos="4900"/>
        </w:tabs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Adószám: </w:t>
      </w:r>
      <w:r>
        <w:rPr>
          <w:rFonts w:ascii="Arial" w:eastAsia="Arial" w:hAnsi="Arial" w:cs="Arial"/>
          <w:b/>
          <w:bCs/>
          <w:sz w:val="20"/>
          <w:szCs w:val="20"/>
        </w:rPr>
        <w:t>18326691-1-02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Adomány számlaszám: 50800111-11153542</w:t>
      </w:r>
    </w:p>
    <w:p w:rsidR="00016BF1" w:rsidRDefault="00016BF1">
      <w:pPr>
        <w:spacing w:line="60" w:lineRule="exact"/>
        <w:rPr>
          <w:sz w:val="20"/>
          <w:szCs w:val="20"/>
        </w:rPr>
      </w:pPr>
    </w:p>
    <w:p w:rsidR="00016BF1" w:rsidRDefault="005773BA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Segítségét hálásan köszönjük</w:t>
      </w:r>
      <w:r>
        <w:rPr>
          <w:rFonts w:ascii="Arial" w:eastAsia="Arial" w:hAnsi="Arial" w:cs="Arial"/>
          <w:b/>
          <w:bCs/>
          <w:sz w:val="24"/>
          <w:szCs w:val="24"/>
        </w:rPr>
        <w:t>!</w:t>
      </w:r>
    </w:p>
    <w:sectPr w:rsidR="00016BF1">
      <w:type w:val="continuous"/>
      <w:pgSz w:w="11900" w:h="16838"/>
      <w:pgMar w:top="405" w:right="426" w:bottom="0" w:left="420" w:header="0" w:footer="0" w:gutter="0"/>
      <w:cols w:space="708" w:equalWidth="0">
        <w:col w:w="11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FFFFFFFF"/>
    <w:lvl w:ilvl="0" w:tplc="71AA0750">
      <w:start w:val="1"/>
      <w:numFmt w:val="bullet"/>
      <w:lvlText w:val="-"/>
      <w:lvlJc w:val="left"/>
    </w:lvl>
    <w:lvl w:ilvl="1" w:tplc="FB0A6B9A">
      <w:numFmt w:val="decimal"/>
      <w:lvlText w:val=""/>
      <w:lvlJc w:val="left"/>
    </w:lvl>
    <w:lvl w:ilvl="2" w:tplc="4F48F7FA">
      <w:numFmt w:val="decimal"/>
      <w:lvlText w:val=""/>
      <w:lvlJc w:val="left"/>
    </w:lvl>
    <w:lvl w:ilvl="3" w:tplc="DE82B490">
      <w:numFmt w:val="decimal"/>
      <w:lvlText w:val=""/>
      <w:lvlJc w:val="left"/>
    </w:lvl>
    <w:lvl w:ilvl="4" w:tplc="7224436E">
      <w:numFmt w:val="decimal"/>
      <w:lvlText w:val=""/>
      <w:lvlJc w:val="left"/>
    </w:lvl>
    <w:lvl w:ilvl="5" w:tplc="47223522">
      <w:numFmt w:val="decimal"/>
      <w:lvlText w:val=""/>
      <w:lvlJc w:val="left"/>
    </w:lvl>
    <w:lvl w:ilvl="6" w:tplc="D8E44322">
      <w:numFmt w:val="decimal"/>
      <w:lvlText w:val=""/>
      <w:lvlJc w:val="left"/>
    </w:lvl>
    <w:lvl w:ilvl="7" w:tplc="D4D6D172">
      <w:numFmt w:val="decimal"/>
      <w:lvlText w:val=""/>
      <w:lvlJc w:val="left"/>
    </w:lvl>
    <w:lvl w:ilvl="8" w:tplc="8112079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FFFFFFFF"/>
    <w:lvl w:ilvl="0" w:tplc="441C3674">
      <w:start w:val="1"/>
      <w:numFmt w:val="bullet"/>
      <w:lvlText w:val="-"/>
      <w:lvlJc w:val="left"/>
    </w:lvl>
    <w:lvl w:ilvl="1" w:tplc="934650FA">
      <w:numFmt w:val="decimal"/>
      <w:lvlText w:val=""/>
      <w:lvlJc w:val="left"/>
    </w:lvl>
    <w:lvl w:ilvl="2" w:tplc="FEF4795E">
      <w:numFmt w:val="decimal"/>
      <w:lvlText w:val=""/>
      <w:lvlJc w:val="left"/>
    </w:lvl>
    <w:lvl w:ilvl="3" w:tplc="AF1680C0">
      <w:numFmt w:val="decimal"/>
      <w:lvlText w:val=""/>
      <w:lvlJc w:val="left"/>
    </w:lvl>
    <w:lvl w:ilvl="4" w:tplc="E9005350">
      <w:numFmt w:val="decimal"/>
      <w:lvlText w:val=""/>
      <w:lvlJc w:val="left"/>
    </w:lvl>
    <w:lvl w:ilvl="5" w:tplc="95DA3C3A">
      <w:numFmt w:val="decimal"/>
      <w:lvlText w:val=""/>
      <w:lvlJc w:val="left"/>
    </w:lvl>
    <w:lvl w:ilvl="6" w:tplc="0FA6A842">
      <w:numFmt w:val="decimal"/>
      <w:lvlText w:val=""/>
      <w:lvlJc w:val="left"/>
    </w:lvl>
    <w:lvl w:ilvl="7" w:tplc="99EC68FE">
      <w:numFmt w:val="decimal"/>
      <w:lvlText w:val=""/>
      <w:lvlJc w:val="left"/>
    </w:lvl>
    <w:lvl w:ilvl="8" w:tplc="79E251C2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FFFFFFFF"/>
    <w:lvl w:ilvl="0" w:tplc="F1665534">
      <w:start w:val="4"/>
      <w:numFmt w:val="decimal"/>
      <w:lvlText w:val="%1."/>
      <w:lvlJc w:val="left"/>
    </w:lvl>
    <w:lvl w:ilvl="1" w:tplc="415E4258">
      <w:numFmt w:val="decimal"/>
      <w:lvlText w:val=""/>
      <w:lvlJc w:val="left"/>
    </w:lvl>
    <w:lvl w:ilvl="2" w:tplc="A5B6A0AA">
      <w:numFmt w:val="decimal"/>
      <w:lvlText w:val=""/>
      <w:lvlJc w:val="left"/>
    </w:lvl>
    <w:lvl w:ilvl="3" w:tplc="17743BFA">
      <w:numFmt w:val="decimal"/>
      <w:lvlText w:val=""/>
      <w:lvlJc w:val="left"/>
    </w:lvl>
    <w:lvl w:ilvl="4" w:tplc="520C064C">
      <w:numFmt w:val="decimal"/>
      <w:lvlText w:val=""/>
      <w:lvlJc w:val="left"/>
    </w:lvl>
    <w:lvl w:ilvl="5" w:tplc="D0A00C7A">
      <w:numFmt w:val="decimal"/>
      <w:lvlText w:val=""/>
      <w:lvlJc w:val="left"/>
    </w:lvl>
    <w:lvl w:ilvl="6" w:tplc="16CAA040">
      <w:numFmt w:val="decimal"/>
      <w:lvlText w:val=""/>
      <w:lvlJc w:val="left"/>
    </w:lvl>
    <w:lvl w:ilvl="7" w:tplc="6816A726">
      <w:numFmt w:val="decimal"/>
      <w:lvlText w:val=""/>
      <w:lvlJc w:val="left"/>
    </w:lvl>
    <w:lvl w:ilvl="8" w:tplc="069A85D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FFFFFFFF"/>
    <w:lvl w:ilvl="0" w:tplc="1A02144A">
      <w:start w:val="5"/>
      <w:numFmt w:val="decimal"/>
      <w:lvlText w:val="%1."/>
      <w:lvlJc w:val="left"/>
    </w:lvl>
    <w:lvl w:ilvl="1" w:tplc="C9647B62">
      <w:numFmt w:val="decimal"/>
      <w:lvlText w:val=""/>
      <w:lvlJc w:val="left"/>
    </w:lvl>
    <w:lvl w:ilvl="2" w:tplc="C668396A">
      <w:numFmt w:val="decimal"/>
      <w:lvlText w:val=""/>
      <w:lvlJc w:val="left"/>
    </w:lvl>
    <w:lvl w:ilvl="3" w:tplc="1764AE74">
      <w:numFmt w:val="decimal"/>
      <w:lvlText w:val=""/>
      <w:lvlJc w:val="left"/>
    </w:lvl>
    <w:lvl w:ilvl="4" w:tplc="3384CC32">
      <w:numFmt w:val="decimal"/>
      <w:lvlText w:val=""/>
      <w:lvlJc w:val="left"/>
    </w:lvl>
    <w:lvl w:ilvl="5" w:tplc="3E5EECEA">
      <w:numFmt w:val="decimal"/>
      <w:lvlText w:val=""/>
      <w:lvlJc w:val="left"/>
    </w:lvl>
    <w:lvl w:ilvl="6" w:tplc="8E087532">
      <w:numFmt w:val="decimal"/>
      <w:lvlText w:val=""/>
      <w:lvlJc w:val="left"/>
    </w:lvl>
    <w:lvl w:ilvl="7" w:tplc="996E93F6">
      <w:numFmt w:val="decimal"/>
      <w:lvlText w:val=""/>
      <w:lvlJc w:val="left"/>
    </w:lvl>
    <w:lvl w:ilvl="8" w:tplc="C8DE793A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FFFFFFFF"/>
    <w:lvl w:ilvl="0" w:tplc="D9AEA8CA">
      <w:start w:val="1"/>
      <w:numFmt w:val="decimal"/>
      <w:lvlText w:val="%1."/>
      <w:lvlJc w:val="left"/>
    </w:lvl>
    <w:lvl w:ilvl="1" w:tplc="CEDA1930">
      <w:numFmt w:val="decimal"/>
      <w:lvlText w:val=""/>
      <w:lvlJc w:val="left"/>
    </w:lvl>
    <w:lvl w:ilvl="2" w:tplc="8E7C9028">
      <w:numFmt w:val="decimal"/>
      <w:lvlText w:val=""/>
      <w:lvlJc w:val="left"/>
    </w:lvl>
    <w:lvl w:ilvl="3" w:tplc="E03CE94E">
      <w:numFmt w:val="decimal"/>
      <w:lvlText w:val=""/>
      <w:lvlJc w:val="left"/>
    </w:lvl>
    <w:lvl w:ilvl="4" w:tplc="F6908822">
      <w:numFmt w:val="decimal"/>
      <w:lvlText w:val=""/>
      <w:lvlJc w:val="left"/>
    </w:lvl>
    <w:lvl w:ilvl="5" w:tplc="0BC4D1A0">
      <w:numFmt w:val="decimal"/>
      <w:lvlText w:val=""/>
      <w:lvlJc w:val="left"/>
    </w:lvl>
    <w:lvl w:ilvl="6" w:tplc="5F8CF9AA">
      <w:numFmt w:val="decimal"/>
      <w:lvlText w:val=""/>
      <w:lvlJc w:val="left"/>
    </w:lvl>
    <w:lvl w:ilvl="7" w:tplc="8A2AE6C4">
      <w:numFmt w:val="decimal"/>
      <w:lvlText w:val=""/>
      <w:lvlJc w:val="left"/>
    </w:lvl>
    <w:lvl w:ilvl="8" w:tplc="78E0C338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FFFFFFFF"/>
    <w:lvl w:ilvl="0" w:tplc="8B7C989C">
      <w:start w:val="1"/>
      <w:numFmt w:val="bullet"/>
      <w:lvlText w:val="-"/>
      <w:lvlJc w:val="left"/>
    </w:lvl>
    <w:lvl w:ilvl="1" w:tplc="0FFEE760">
      <w:numFmt w:val="decimal"/>
      <w:lvlText w:val=""/>
      <w:lvlJc w:val="left"/>
    </w:lvl>
    <w:lvl w:ilvl="2" w:tplc="07DCD4B0">
      <w:numFmt w:val="decimal"/>
      <w:lvlText w:val=""/>
      <w:lvlJc w:val="left"/>
    </w:lvl>
    <w:lvl w:ilvl="3" w:tplc="E3FA7FFC">
      <w:numFmt w:val="decimal"/>
      <w:lvlText w:val=""/>
      <w:lvlJc w:val="left"/>
    </w:lvl>
    <w:lvl w:ilvl="4" w:tplc="83FE2326">
      <w:numFmt w:val="decimal"/>
      <w:lvlText w:val=""/>
      <w:lvlJc w:val="left"/>
    </w:lvl>
    <w:lvl w:ilvl="5" w:tplc="DE5C014C">
      <w:numFmt w:val="decimal"/>
      <w:lvlText w:val=""/>
      <w:lvlJc w:val="left"/>
    </w:lvl>
    <w:lvl w:ilvl="6" w:tplc="F7CE6548">
      <w:numFmt w:val="decimal"/>
      <w:lvlText w:val=""/>
      <w:lvlJc w:val="left"/>
    </w:lvl>
    <w:lvl w:ilvl="7" w:tplc="06B6E288">
      <w:numFmt w:val="decimal"/>
      <w:lvlText w:val=""/>
      <w:lvlJc w:val="left"/>
    </w:lvl>
    <w:lvl w:ilvl="8" w:tplc="1D9EAC4A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FFFFFFFF"/>
    <w:lvl w:ilvl="0" w:tplc="BF9EC134">
      <w:start w:val="7"/>
      <w:numFmt w:val="decimal"/>
      <w:lvlText w:val="%1."/>
      <w:lvlJc w:val="left"/>
    </w:lvl>
    <w:lvl w:ilvl="1" w:tplc="9664F726">
      <w:numFmt w:val="decimal"/>
      <w:lvlText w:val=""/>
      <w:lvlJc w:val="left"/>
    </w:lvl>
    <w:lvl w:ilvl="2" w:tplc="2F88F66E">
      <w:numFmt w:val="decimal"/>
      <w:lvlText w:val=""/>
      <w:lvlJc w:val="left"/>
    </w:lvl>
    <w:lvl w:ilvl="3" w:tplc="9F1205A6">
      <w:numFmt w:val="decimal"/>
      <w:lvlText w:val=""/>
      <w:lvlJc w:val="left"/>
    </w:lvl>
    <w:lvl w:ilvl="4" w:tplc="2A1A7DCC">
      <w:numFmt w:val="decimal"/>
      <w:lvlText w:val=""/>
      <w:lvlJc w:val="left"/>
    </w:lvl>
    <w:lvl w:ilvl="5" w:tplc="8C8672B8">
      <w:numFmt w:val="decimal"/>
      <w:lvlText w:val=""/>
      <w:lvlJc w:val="left"/>
    </w:lvl>
    <w:lvl w:ilvl="6" w:tplc="7D746BAA">
      <w:numFmt w:val="decimal"/>
      <w:lvlText w:val=""/>
      <w:lvlJc w:val="left"/>
    </w:lvl>
    <w:lvl w:ilvl="7" w:tplc="C0D64976">
      <w:numFmt w:val="decimal"/>
      <w:lvlText w:val=""/>
      <w:lvlJc w:val="left"/>
    </w:lvl>
    <w:lvl w:ilvl="8" w:tplc="B270F36C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FFFFFFFF"/>
    <w:lvl w:ilvl="0" w:tplc="36A82A30">
      <w:start w:val="6"/>
      <w:numFmt w:val="decimal"/>
      <w:lvlText w:val="%1."/>
      <w:lvlJc w:val="left"/>
    </w:lvl>
    <w:lvl w:ilvl="1" w:tplc="E9B45FA6">
      <w:numFmt w:val="decimal"/>
      <w:lvlText w:val=""/>
      <w:lvlJc w:val="left"/>
    </w:lvl>
    <w:lvl w:ilvl="2" w:tplc="F9E696CA">
      <w:numFmt w:val="decimal"/>
      <w:lvlText w:val=""/>
      <w:lvlJc w:val="left"/>
    </w:lvl>
    <w:lvl w:ilvl="3" w:tplc="5802D63E">
      <w:numFmt w:val="decimal"/>
      <w:lvlText w:val=""/>
      <w:lvlJc w:val="left"/>
    </w:lvl>
    <w:lvl w:ilvl="4" w:tplc="9DAE8A2E">
      <w:numFmt w:val="decimal"/>
      <w:lvlText w:val=""/>
      <w:lvlJc w:val="left"/>
    </w:lvl>
    <w:lvl w:ilvl="5" w:tplc="A9D85EA6">
      <w:numFmt w:val="decimal"/>
      <w:lvlText w:val=""/>
      <w:lvlJc w:val="left"/>
    </w:lvl>
    <w:lvl w:ilvl="6" w:tplc="73E6BC8A">
      <w:numFmt w:val="decimal"/>
      <w:lvlText w:val=""/>
      <w:lvlJc w:val="left"/>
    </w:lvl>
    <w:lvl w:ilvl="7" w:tplc="99CC8BA4">
      <w:numFmt w:val="decimal"/>
      <w:lvlText w:val=""/>
      <w:lvlJc w:val="left"/>
    </w:lvl>
    <w:lvl w:ilvl="8" w:tplc="85A44CA4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F1"/>
    <w:rsid w:val="00016BF1"/>
    <w:rsid w:val="00184AF2"/>
    <w:rsid w:val="001F4896"/>
    <w:rsid w:val="00405379"/>
    <w:rsid w:val="005773BA"/>
    <w:rsid w:val="006E7DAF"/>
    <w:rsid w:val="008D0CC9"/>
    <w:rsid w:val="00916F99"/>
    <w:rsid w:val="009C6C3E"/>
    <w:rsid w:val="00B3697A"/>
    <w:rsid w:val="00E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E67DB"/>
  <w15:docId w15:val="{8AEA56EB-E8C4-4E49-AE4B-1FF25C5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István Maros</cp:lastModifiedBy>
  <cp:revision>2</cp:revision>
  <dcterms:created xsi:type="dcterms:W3CDTF">2022-04-20T16:29:00Z</dcterms:created>
  <dcterms:modified xsi:type="dcterms:W3CDTF">2022-04-20T16:29:00Z</dcterms:modified>
</cp:coreProperties>
</file>